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E10F9E">
      <w:pPr>
        <w:rPr>
          <w:sz w:val="10"/>
          <w:lang w:val="en-GB"/>
        </w:rPr>
      </w:pP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 w:rsidP="007445B2">
            <w:pPr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</w:t>
            </w:r>
            <w:r w:rsidR="007445B2">
              <w:rPr>
                <w:b/>
                <w:color w:val="000000"/>
                <w:sz w:val="24"/>
                <w:lang w:val="en-GB"/>
              </w:rPr>
              <w:t>/Club</w:t>
            </w:r>
            <w:r>
              <w:rPr>
                <w:b/>
                <w:color w:val="000000"/>
                <w:sz w:val="24"/>
                <w:lang w:val="en-GB"/>
              </w:rPr>
              <w:t>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</w:p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 w:rsidRPr="00254A3F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The Organizing Committee will </w:t>
            </w:r>
            <w:r>
              <w:rPr>
                <w:b w:val="0"/>
                <w:bCs/>
                <w:sz w:val="18"/>
                <w:lang w:val="en-GB"/>
              </w:rPr>
              <w:t>try its utmost to make</w:t>
            </w:r>
            <w:r>
              <w:rPr>
                <w:b w:val="0"/>
                <w:sz w:val="18"/>
                <w:lang w:val="en-GB"/>
              </w:rPr>
              <w:t xml:space="preserve"> the hotel reservation according to your wishes. To know the </w:t>
            </w:r>
            <w:proofErr w:type="gramStart"/>
            <w:r>
              <w:rPr>
                <w:b w:val="0"/>
                <w:sz w:val="18"/>
                <w:lang w:val="en-GB"/>
              </w:rPr>
              <w:t>details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ask you to fill in the blanks below. </w:t>
            </w:r>
            <w:proofErr w:type="gramStart"/>
            <w:r>
              <w:rPr>
                <w:b w:val="0"/>
                <w:sz w:val="18"/>
                <w:lang w:val="en-GB"/>
              </w:rPr>
              <w:t>Nevertheless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beg your pardon if technical changes must be made.</w:t>
            </w:r>
          </w:p>
        </w:tc>
      </w:tr>
      <w:tr w:rsidR="00E10F9E" w:rsidRPr="00254A3F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0704D8">
              <w:rPr>
                <w:lang w:val="en-GB"/>
              </w:rPr>
              <w:t>Double-Bed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0704D8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C.</w:t>
            </w:r>
            <w:r w:rsidR="00E10F9E">
              <w:rPr>
                <w:lang w:val="en-GB"/>
              </w:rPr>
              <w:t xml:space="preserve"> </w:t>
            </w:r>
            <w:r>
              <w:rPr>
                <w:lang w:val="en-GB"/>
              </w:rPr>
              <w:t>Triple-Bed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DD6" w:rsidRDefault="00103DD6">
      <w:r>
        <w:separator/>
      </w:r>
    </w:p>
  </w:endnote>
  <w:endnote w:type="continuationSeparator" w:id="0">
    <w:p w:rsidR="00103DD6" w:rsidRDefault="0010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E90382" w:rsidRPr="00AA4C07" w:rsidTr="00E90382">
      <w:trPr>
        <w:trHeight w:val="835"/>
      </w:trPr>
      <w:tc>
        <w:tcPr>
          <w:tcW w:w="2268" w:type="dxa"/>
          <w:vAlign w:val="bottom"/>
        </w:tcPr>
        <w:p w:rsidR="00E90382" w:rsidRPr="00D76F03" w:rsidRDefault="0050582E" w:rsidP="00E90382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67460" cy="436245"/>
                <wp:effectExtent l="19050" t="0" r="889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E90382" w:rsidRDefault="00E90382" w:rsidP="00336784">
          <w:pPr>
            <w:rPr>
              <w:sz w:val="18"/>
              <w:lang w:val="en-GB"/>
            </w:rPr>
          </w:pPr>
        </w:p>
        <w:p w:rsidR="00E90382" w:rsidRPr="003F47BE" w:rsidRDefault="00E90382" w:rsidP="00336784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3F47BE">
            <w:rPr>
              <w:b/>
              <w:lang w:val="en-GB"/>
            </w:rPr>
            <w:t xml:space="preserve"> </w:t>
          </w:r>
        </w:p>
        <w:p w:rsidR="00E90382" w:rsidRPr="00A013BC" w:rsidRDefault="00E90382" w:rsidP="00336784">
          <w:pPr>
            <w:rPr>
              <w:b/>
              <w:sz w:val="12"/>
              <w:lang w:val="en-GB"/>
            </w:rPr>
          </w:pPr>
        </w:p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E90382" w:rsidRPr="003F47BE" w:rsidRDefault="00E90382" w:rsidP="0055136C">
          <w:pPr>
            <w:rPr>
              <w:sz w:val="18"/>
              <w:szCs w:val="18"/>
            </w:rPr>
          </w:pPr>
          <w:proofErr w:type="spellStart"/>
          <w:r w:rsidRPr="003F47BE">
            <w:rPr>
              <w:b/>
              <w:sz w:val="18"/>
            </w:rPr>
            <w:t>e-mail</w:t>
          </w:r>
          <w:proofErr w:type="spellEnd"/>
          <w:r w:rsidRPr="003F47BE">
            <w:rPr>
              <w:b/>
              <w:sz w:val="18"/>
            </w:rPr>
            <w:t xml:space="preserve">: </w:t>
          </w:r>
          <w:r w:rsidR="0055136C" w:rsidRPr="003F47BE">
            <w:rPr>
              <w:b/>
              <w:sz w:val="18"/>
            </w:rPr>
            <w:t>TriglavTrophy1</w:t>
          </w:r>
          <w:r w:rsidRPr="003F47BE">
            <w:rPr>
              <w:b/>
              <w:sz w:val="18"/>
            </w:rPr>
            <w:t>@gmail.com</w:t>
          </w:r>
        </w:p>
      </w:tc>
      <w:tc>
        <w:tcPr>
          <w:tcW w:w="2268" w:type="dxa"/>
          <w:vAlign w:val="bottom"/>
        </w:tcPr>
        <w:p w:rsidR="00E90382" w:rsidRDefault="00E90382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</w:p>
      </w:tc>
      <w:tc>
        <w:tcPr>
          <w:tcW w:w="3402" w:type="dxa"/>
        </w:tcPr>
        <w:p w:rsidR="00E90382" w:rsidRPr="003F47BE" w:rsidRDefault="00E90382" w:rsidP="00336784">
          <w:pPr>
            <w:rPr>
              <w:b/>
              <w:noProof/>
              <w:sz w:val="48"/>
              <w:szCs w:val="48"/>
              <w:lang w:eastAsia="en-US"/>
            </w:rPr>
          </w:pPr>
          <w:bookmarkStart w:id="26" w:name="_GoBack"/>
          <w:bookmarkEnd w:id="26"/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DD6" w:rsidRDefault="00103DD6">
      <w:r>
        <w:separator/>
      </w:r>
    </w:p>
  </w:footnote>
  <w:footnote w:type="continuationSeparator" w:id="0">
    <w:p w:rsidR="00103DD6" w:rsidRDefault="0010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2F71D8" w:rsidRDefault="002F71D8" w:rsidP="009B51FD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-43180</wp:posOffset>
                    </wp:positionH>
                    <wp:positionV relativeFrom="margin">
                      <wp:posOffset>0</wp:posOffset>
                    </wp:positionV>
                    <wp:extent cx="2907030" cy="982980"/>
                    <wp:effectExtent l="0" t="0" r="0" b="0"/>
                    <wp:wrapSquare wrapText="bothSides"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7030" cy="982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72438B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–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page</w:t>
                                </w:r>
                                <w:proofErr w:type="spellEnd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4pt;margin-top:0;width:228.9pt;height:77.4pt;z-index:25165721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" o:allowincell="f" filled="f" stroked="f" strokecolor="#4f81bd" strokeweight="1pt">
                    <v:textbox inset="16.56pt,7.2pt,16.56pt,7.2pt">
                      <w:txbxContent>
                        <w:p w:rsidR="00E90382" w:rsidRPr="0072438B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page</w:t>
                          </w:r>
                          <w:proofErr w:type="spellEnd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103DD6">
            <w:rPr>
              <w:b/>
              <w:noProof/>
              <w:sz w:val="32"/>
              <w:szCs w:val="32"/>
              <w:lang w:val="sl-SI" w:eastAsia="sl-SI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423.3pt;margin-top:-5.7pt;width:111.8pt;height:118.5pt;z-index:251659264;mso-position-horizontal-relative:text;mso-position-vertical-relative:text" wrapcoords="-227 0 -227 21384 21600 21384 21600 0 -227 0">
                <v:imagedata r:id="rId1" o:title=""/>
              </v:shape>
              <o:OLEObject Type="Embed" ProgID="PBrush" ShapeID="_x0000_s2060" DrawAspect="Content" ObjectID="_1736960839" r:id="rId2"/>
            </w:object>
          </w:r>
          <w:r w:rsidR="00E90382">
            <w:t xml:space="preserve">  </w:t>
          </w:r>
          <w:r w:rsidR="00295D17">
            <w:t xml:space="preserve">  </w:t>
          </w:r>
          <w:r w:rsidR="00295D17">
            <w:rPr>
              <w:b/>
              <w:sz w:val="48"/>
              <w:szCs w:val="48"/>
            </w:rPr>
            <w:t xml:space="preserve">Narcisa Cup </w:t>
          </w:r>
        </w:p>
        <w:p w:rsidR="00E90382" w:rsidRPr="00296C59" w:rsidRDefault="002F71D8" w:rsidP="009B51FD">
          <w:pPr>
            <w:pStyle w:val="Glava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  </w:t>
          </w:r>
          <w:r w:rsidR="00295D17">
            <w:rPr>
              <w:b/>
              <w:sz w:val="48"/>
              <w:szCs w:val="48"/>
            </w:rPr>
            <w:t>20</w:t>
          </w:r>
          <w:r w:rsidR="00BE1E0A">
            <w:rPr>
              <w:b/>
              <w:sz w:val="48"/>
              <w:szCs w:val="48"/>
            </w:rPr>
            <w:t>2</w:t>
          </w:r>
          <w:r w:rsidR="000C0432">
            <w:rPr>
              <w:b/>
              <w:sz w:val="48"/>
              <w:szCs w:val="48"/>
            </w:rPr>
            <w:t>3</w:t>
          </w:r>
        </w:p>
      </w:tc>
      <w:tc>
        <w:tcPr>
          <w:tcW w:w="1559" w:type="dxa"/>
          <w:vMerge w:val="restart"/>
        </w:tcPr>
        <w:p w:rsidR="00E90382" w:rsidRDefault="00E90382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254A3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9B51F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0C0432">
            <w:rPr>
              <w:b/>
              <w:caps/>
              <w:sz w:val="28"/>
              <w:lang w:val="en-GB"/>
            </w:rPr>
            <w:t>APRIL</w:t>
          </w:r>
          <w:r>
            <w:rPr>
              <w:b/>
              <w:caps/>
              <w:sz w:val="28"/>
              <w:lang w:val="en-GB"/>
            </w:rPr>
            <w:t xml:space="preserve">, </w:t>
          </w:r>
          <w:r w:rsidR="00BE1E0A">
            <w:rPr>
              <w:b/>
              <w:caps/>
              <w:sz w:val="28"/>
              <w:lang w:val="en-GB"/>
            </w:rPr>
            <w:t>1</w:t>
          </w:r>
          <w:r w:rsidR="000C0432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BE1E0A">
            <w:rPr>
              <w:b/>
              <w:caps/>
              <w:sz w:val="28"/>
              <w:lang w:val="en-GB"/>
            </w:rPr>
            <w:t>2</w:t>
          </w:r>
          <w:r w:rsidR="000C0432">
            <w:rPr>
              <w:b/>
              <w:caps/>
              <w:sz w:val="28"/>
              <w:lang w:val="en-GB"/>
            </w:rPr>
            <w:t>3</w:t>
          </w: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254A3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capital letters !!!!!</w:t>
          </w:r>
        </w:p>
      </w:tc>
      <w:tc>
        <w:tcPr>
          <w:tcW w:w="1559" w:type="dxa"/>
          <w:vMerge/>
        </w:tcPr>
        <w:p w:rsidR="00E90382" w:rsidRPr="003F47BE" w:rsidRDefault="00E90382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F47BE" w:rsidRDefault="00E10F9E">
    <w:pPr>
      <w:pStyle w:val="Glava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103DD6" w:rsidP="007445B2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margin-left:415.35pt;margin-top:-2.3pt;width:111.8pt;height:118.5pt;z-index:251658240" wrapcoords="-227 0 -227 21384 21600 21384 21600 0 -227 0">
                <v:imagedata r:id="rId1" o:title=""/>
              </v:shape>
              <o:OLEObject Type="Embed" ProgID="PBrush" ShapeID="_x0000_s2059" DrawAspect="Content" ObjectID="_1736960840" r:id="rId2"/>
            </w:object>
          </w:r>
          <w:r w:rsidR="0072438B"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6192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72438B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6192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T/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v3wU//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72438B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r w:rsidR="00295D17">
            <w:rPr>
              <w:b/>
              <w:sz w:val="48"/>
              <w:szCs w:val="48"/>
            </w:rPr>
            <w:t>Narcisa Cup</w:t>
          </w:r>
          <w:r w:rsidR="00A06ADF">
            <w:rPr>
              <w:b/>
              <w:sz w:val="48"/>
              <w:szCs w:val="48"/>
            </w:rPr>
            <w:t xml:space="preserve"> 20</w:t>
          </w:r>
          <w:r w:rsidR="003F47BE">
            <w:rPr>
              <w:b/>
              <w:sz w:val="48"/>
              <w:szCs w:val="48"/>
            </w:rPr>
            <w:t>2</w:t>
          </w:r>
          <w:r w:rsidR="0077366D">
            <w:rPr>
              <w:b/>
              <w:sz w:val="48"/>
              <w:szCs w:val="48"/>
            </w:rPr>
            <w:t>3</w:t>
          </w:r>
          <w:r w:rsidR="00AF2EFD">
            <w:rPr>
              <w:b/>
              <w:sz w:val="48"/>
              <w:szCs w:val="48"/>
            </w:rPr>
            <w:t>8</w:t>
          </w:r>
        </w:p>
      </w:tc>
      <w:tc>
        <w:tcPr>
          <w:tcW w:w="1559" w:type="dxa"/>
          <w:vMerge w:val="restart"/>
        </w:tcPr>
        <w:p w:rsidR="00A06ADF" w:rsidRDefault="00A06ADF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254A3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9B51F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77366D">
            <w:rPr>
              <w:b/>
              <w:caps/>
              <w:sz w:val="28"/>
              <w:lang w:val="en-GB"/>
            </w:rPr>
            <w:t>APRIL</w:t>
          </w:r>
          <w:r>
            <w:rPr>
              <w:b/>
              <w:caps/>
              <w:sz w:val="28"/>
              <w:lang w:val="en-GB"/>
            </w:rPr>
            <w:t xml:space="preserve">, </w:t>
          </w:r>
          <w:r w:rsidR="003F47BE">
            <w:rPr>
              <w:b/>
              <w:caps/>
              <w:sz w:val="28"/>
              <w:lang w:val="en-GB"/>
            </w:rPr>
            <w:t>1</w:t>
          </w:r>
          <w:r w:rsidR="0077366D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77366D">
            <w:rPr>
              <w:b/>
              <w:caps/>
              <w:sz w:val="28"/>
              <w:lang w:val="en-GB"/>
            </w:rPr>
            <w:t>23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254A3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02726D" w:rsidP="00336784">
          <w:pPr>
            <w:rPr>
              <w:b/>
              <w:bCs/>
              <w:sz w:val="28"/>
              <w:szCs w:val="28"/>
              <w:lang w:val="en-GB"/>
            </w:rPr>
          </w:pPr>
          <w:r w:rsidRPr="0002726D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Pr="003F47BE" w:rsidRDefault="00A06ADF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F47BE" w:rsidRDefault="00E10F9E">
    <w:pPr>
      <w:pStyle w:val="Glava"/>
      <w:rPr>
        <w:sz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B"/>
    <w:rsid w:val="0002726D"/>
    <w:rsid w:val="00036FF9"/>
    <w:rsid w:val="00065A84"/>
    <w:rsid w:val="000704D8"/>
    <w:rsid w:val="00075953"/>
    <w:rsid w:val="00084C13"/>
    <w:rsid w:val="000C0432"/>
    <w:rsid w:val="000C7695"/>
    <w:rsid w:val="000E0760"/>
    <w:rsid w:val="000E2994"/>
    <w:rsid w:val="00103DD6"/>
    <w:rsid w:val="00167530"/>
    <w:rsid w:val="00193816"/>
    <w:rsid w:val="00254A3F"/>
    <w:rsid w:val="00265BFB"/>
    <w:rsid w:val="00290B68"/>
    <w:rsid w:val="00295D17"/>
    <w:rsid w:val="002D7434"/>
    <w:rsid w:val="002F71D8"/>
    <w:rsid w:val="00336784"/>
    <w:rsid w:val="00397CDF"/>
    <w:rsid w:val="003C3A6E"/>
    <w:rsid w:val="003C58C8"/>
    <w:rsid w:val="003E794B"/>
    <w:rsid w:val="003F3372"/>
    <w:rsid w:val="003F47BE"/>
    <w:rsid w:val="00427DD1"/>
    <w:rsid w:val="004C69E4"/>
    <w:rsid w:val="004D7089"/>
    <w:rsid w:val="0050582E"/>
    <w:rsid w:val="00533D65"/>
    <w:rsid w:val="0055136C"/>
    <w:rsid w:val="0063674D"/>
    <w:rsid w:val="00642D0F"/>
    <w:rsid w:val="0064758C"/>
    <w:rsid w:val="006D68F8"/>
    <w:rsid w:val="006E0AA3"/>
    <w:rsid w:val="0072438B"/>
    <w:rsid w:val="007445B2"/>
    <w:rsid w:val="007577CD"/>
    <w:rsid w:val="0077366D"/>
    <w:rsid w:val="0078371F"/>
    <w:rsid w:val="00797C41"/>
    <w:rsid w:val="00831522"/>
    <w:rsid w:val="0083402B"/>
    <w:rsid w:val="008424A4"/>
    <w:rsid w:val="008F5D04"/>
    <w:rsid w:val="00986BAC"/>
    <w:rsid w:val="009B3E99"/>
    <w:rsid w:val="009B51FD"/>
    <w:rsid w:val="00A05FD2"/>
    <w:rsid w:val="00A06ADF"/>
    <w:rsid w:val="00A464CC"/>
    <w:rsid w:val="00A55119"/>
    <w:rsid w:val="00AD0BDB"/>
    <w:rsid w:val="00AF2EFD"/>
    <w:rsid w:val="00B963FF"/>
    <w:rsid w:val="00BE1E0A"/>
    <w:rsid w:val="00BF3C95"/>
    <w:rsid w:val="00C578D3"/>
    <w:rsid w:val="00C666A9"/>
    <w:rsid w:val="00E10F9E"/>
    <w:rsid w:val="00E35D70"/>
    <w:rsid w:val="00E423DB"/>
    <w:rsid w:val="00E4764D"/>
    <w:rsid w:val="00E90382"/>
    <w:rsid w:val="00F277EE"/>
    <w:rsid w:val="00F4189A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8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9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9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0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6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8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26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56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29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021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89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196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93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431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322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59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013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31379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5961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665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5227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4252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Suzana</cp:lastModifiedBy>
  <cp:revision>11</cp:revision>
  <cp:lastPrinted>2010-01-29T17:35:00Z</cp:lastPrinted>
  <dcterms:created xsi:type="dcterms:W3CDTF">2019-01-16T18:02:00Z</dcterms:created>
  <dcterms:modified xsi:type="dcterms:W3CDTF">2023-02-03T19:21:00Z</dcterms:modified>
  <cp:category>ISU Figure Skating Championships Forms</cp:category>
</cp:coreProperties>
</file>